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5734050" cy="1720215"/>
            <wp:docPr id="0" name="Drawing 0" descr="1363e9563-5d50-4a9a-b058-e2a31f84675a.png"/>
            <wp:cNvGraphicFramePr>
              <a:graphicFrameLocks noChangeAspect="true"/>
            </wp:cNvGraphicFramePr>
            <a:graphic>
              <a:graphicData uri="http://schemas.openxmlformats.org/drawingml/2006/picture">
                <pic:pic xmlns:pic="http://schemas.openxmlformats.org/drawingml/2006/picture">
                  <pic:nvPicPr>
                    <pic:cNvPr id="0" name="Picture 0" descr="1363e9563-5d50-4a9a-b058-e2a31f84675a.png"/>
                    <pic:cNvPicPr>
                      <a:picLocks noChangeAspect="true"/>
                    </pic:cNvPicPr>
                  </pic:nvPicPr>
                  <pic:blipFill>
                    <a:blip r:embed="rId3"/>
                    <a:stretch>
                      <a:fillRect/>
                    </a:stretch>
                  </pic:blipFill>
                  <pic:spPr>
                    <a:xfrm>
                      <a:off x="0" y="0"/>
                      <a:ext cx="5734050" cy="1720215"/>
                    </a:xfrm>
                    <a:prstGeom prst="rect">
                      <a:avLst/>
                    </a:prstGeom>
                  </pic:spPr>
                </pic:pic>
              </a:graphicData>
            </a:graphic>
          </wp:inline>
        </w:drawing>
      </w:r>
    </w:p>
    <w:p>
      <w:pPr>
        <w:spacing w:after="120" w:before="120" w:line="336" w:lineRule="auto"/>
        <w:ind w:firstLine="0" w:start="0"/>
        <w:jc w:val="start"/>
      </w:pPr>
      <w:r>
        <w:rPr>
          <w:rFonts w:ascii="Canva Sans Bold" w:hAnsi="Canva Sans Bold" w:cs="Canva Sans Bold" w:eastAsia="Canva Sans Bold"/>
          <w:b/>
          <w:bCs/>
          <w:color w:val="000000"/>
          <w:sz w:val="44"/>
          <w:szCs w:val="44"/>
        </w:rPr>
        <w:t xml:space="preserve">Why a Sanremo Coffee Machine and Ice Machine Are Essential for Your Café or Business
</w:t>
      </w:r>
    </w:p>
    <w:p>
      <w:pPr>
        <w:spacing w:after="120" w:before="120" w:line="336" w:lineRule="auto"/>
        <w:ind w:firstLine="0" w:start="0"/>
        <w:jc w:val="start"/>
      </w:pPr>
      <w:r>
        <w:rPr>
          <w:rFonts w:ascii="Canva Sans" w:hAnsi="Canva Sans" w:cs="Canva Sans" w:eastAsia="Canva Sans"/>
          <w:color w:val="000000"/>
          <w:sz w:val="24"/>
          <w:szCs w:val="24"/>
        </w:rPr>
        <w:t xml:space="preserve">When it comes to creating the perfect coffee experience, choosing the right </w:t>
      </w:r>
      <w:r>
        <w:rPr>
          <w:rFonts w:ascii="Canva Sans Bold" w:hAnsi="Canva Sans Bold" w:cs="Canva Sans Bold" w:eastAsia="Canva Sans Bold"/>
          <w:b/>
          <w:bCs/>
          <w:color w:val="000000"/>
          <w:sz w:val="24"/>
          <w:szCs w:val="24"/>
        </w:rPr>
        <w:t>coffee machine</w:t>
      </w:r>
      <w:r>
        <w:rPr>
          <w:rFonts w:ascii="Canva Sans" w:hAnsi="Canva Sans" w:cs="Canva Sans" w:eastAsia="Canva Sans"/>
          <w:color w:val="000000"/>
          <w:sz w:val="24"/>
          <w:szCs w:val="24"/>
        </w:rPr>
        <w:t xml:space="preserve"> plays a vital role. A </w:t>
      </w:r>
      <w:hyperlink r:id="rId4">
        <w:r>
          <w:rPr>
            <w:rFonts w:ascii="Canva Sans Bold" w:hAnsi="Canva Sans Bold" w:cs="Canva Sans Bold" w:eastAsia="Canva Sans Bold"/>
            <w:b/>
            <w:bCs/>
            <w:color w:val="1a62ff"/>
            <w:sz w:val="24"/>
            <w:szCs w:val="24"/>
            <w:u w:val="single" w:color="1a62ff"/>
          </w:rPr>
          <w:t>Sanremo coffee machine</w:t>
        </w:r>
      </w:hyperlink>
      <w:r>
        <w:rPr>
          <w:rFonts w:ascii="Canva Sans" w:hAnsi="Canva Sans" w:cs="Canva Sans" w:eastAsia="Canva Sans"/>
          <w:color w:val="000000"/>
          <w:sz w:val="24"/>
          <w:szCs w:val="24"/>
        </w:rPr>
        <w:t xml:space="preserve"> is widely recognized for its innovation, reliability, and elegant design, making it a top choice for cafés, restaurants, and even office spaces. With cutting-edge features and precision engineering, it delivers consistent results that enhance the flavor and aroma of every cup, helping baristas craft both traditional espresso and creative specialty drinks with ease.
</w:t>
      </w:r>
    </w:p>
    <w:p>
      <w:pPr>
        <w:spacing w:after="120" w:before="120" w:line="336" w:lineRule="auto"/>
        <w:ind w:firstLine="0" w:start="0"/>
        <w:jc w:val="start"/>
      </w:pPr>
      <w:r>
        <w:rPr>
          <w:rFonts w:ascii="Canva Sans" w:hAnsi="Canva Sans" w:cs="Canva Sans" w:eastAsia="Canva Sans"/>
          <w:color w:val="000000"/>
          <w:sz w:val="24"/>
          <w:szCs w:val="24"/>
        </w:rPr>
        <w:t xml:space="preserve">The advantage of investing in a Sanremo coffee machine is not only its performance but also its long-lasting durability. Built with high-quality materials and user-friendly technology, these machines are designed to handle heavy daily use while maintaining excellent efficiency. Whether you are a professional barista or a business owner aiming to impress customers, this </w:t>
      </w:r>
      <w:hyperlink r:id="rId5">
        <w:r>
          <w:rPr>
            <w:rFonts w:ascii="Canva Sans Bold" w:hAnsi="Canva Sans Bold" w:cs="Canva Sans Bold" w:eastAsia="Canva Sans Bold"/>
            <w:b/>
            <w:bCs/>
            <w:color w:val="1a62ff"/>
            <w:sz w:val="24"/>
            <w:szCs w:val="24"/>
            <w:u w:val="single" w:color="1a62ff"/>
          </w:rPr>
          <w:t>coffee machine</w:t>
        </w:r>
      </w:hyperlink>
      <w:r>
        <w:rPr>
          <w:rFonts w:ascii="Canva Sans" w:hAnsi="Canva Sans" w:cs="Canva Sans" w:eastAsia="Canva Sans"/>
          <w:color w:val="000000"/>
          <w:sz w:val="24"/>
          <w:szCs w:val="24"/>
        </w:rPr>
        <w:t xml:space="preserve"> ensures a superior brewing experience that sets your service apart from the competition.
</w:t>
      </w:r>
    </w:p>
    <w:p>
      <w:pPr>
        <w:spacing w:after="120" w:before="120"/>
        <w:jc w:val="center"/>
      </w:pPr>
      <w:r>
        <w:drawing>
          <wp:inline>
            <wp:extent cx="3119756" cy="2357878"/>
            <wp:docPr id="1" name="Drawing 1" descr="6110b09aded9398c08e7d4322dde6604.jpg"/>
            <wp:cNvGraphicFramePr>
              <a:graphicFrameLocks noChangeAspect="true"/>
            </wp:cNvGraphicFramePr>
            <a:graphic>
              <a:graphicData uri="http://schemas.openxmlformats.org/drawingml/2006/picture">
                <pic:pic xmlns:pic="http://schemas.openxmlformats.org/drawingml/2006/picture">
                  <pic:nvPicPr>
                    <pic:cNvPr id="0" name="Picture 1" descr="6110b09aded9398c08e7d4322dde6604.jpg"/>
                    <pic:cNvPicPr>
                      <a:picLocks noChangeAspect="true"/>
                    </pic:cNvPicPr>
                  </pic:nvPicPr>
                  <pic:blipFill>
                    <a:blip r:embed="rId6"/>
                    <a:srcRect l="0" t="24421" r="0" b="0"/>
                    <a:stretch>
                      <a:fillRect/>
                    </a:stretch>
                  </pic:blipFill>
                  <pic:spPr>
                    <a:xfrm flipH="false" flipV="false">
                      <a:off x="0" y="0"/>
                      <a:ext cx="3119756" cy="2357878"/>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In addition to a powerful coffee setup, having complementary equipment like an </w:t>
      </w:r>
      <w:hyperlink r:id="rId7">
        <w:r>
          <w:rPr>
            <w:rFonts w:ascii="Canva Sans Bold" w:hAnsi="Canva Sans Bold" w:cs="Canva Sans Bold" w:eastAsia="Canva Sans Bold"/>
            <w:b/>
            <w:bCs/>
            <w:color w:val="1a62ff"/>
            <w:sz w:val="24"/>
            <w:szCs w:val="24"/>
            <w:u w:val="single" w:color="1a62ff"/>
          </w:rPr>
          <w:t>ice machine</w:t>
        </w:r>
      </w:hyperlink>
      <w:r>
        <w:rPr>
          <w:rFonts w:ascii="Canva Sans" w:hAnsi="Canva Sans" w:cs="Canva Sans" w:eastAsia="Canva Sans"/>
          <w:color w:val="000000"/>
          <w:sz w:val="24"/>
          <w:szCs w:val="24"/>
        </w:rPr>
        <w:t xml:space="preserve"> is essential for modern beverage service. With the increasing demand for iced lattes, cold brews, and refreshing chilled drinks, an ice machine ensures you never fall short of customer expectations. Pairing a Sanremo coffee machine with an efficient ice machine allows you to expand your menu and meet both hot and cold beverage preferences throughout the year.
</w:t>
      </w:r>
    </w:p>
    <w:p>
      <w:pPr>
        <w:spacing w:after="120" w:before="120"/>
        <w:jc w:val="center"/>
      </w:pPr>
      <w:r>
        <w:drawing>
          <wp:inline>
            <wp:extent cx="2110740" cy="2110740"/>
            <wp:docPr id="2" name="Drawing 2" descr="230848f92462b897638dac50acf2d743.jpg"/>
            <wp:cNvGraphicFramePr>
              <a:graphicFrameLocks noChangeAspect="true"/>
            </wp:cNvGraphicFramePr>
            <a:graphic>
              <a:graphicData uri="http://schemas.openxmlformats.org/drawingml/2006/picture">
                <pic:pic xmlns:pic="http://schemas.openxmlformats.org/drawingml/2006/picture">
                  <pic:nvPicPr>
                    <pic:cNvPr id="0" name="Picture 2" descr="230848f92462b897638dac50acf2d743.jpg"/>
                    <pic:cNvPicPr>
                      <a:picLocks noChangeAspect="true"/>
                    </pic:cNvPicPr>
                  </pic:nvPicPr>
                  <pic:blipFill>
                    <a:blip r:embed="rId8"/>
                    <a:stretch>
                      <a:fillRect/>
                    </a:stretch>
                  </pic:blipFill>
                  <pic:spPr>
                    <a:xfrm flipH="false" flipV="false">
                      <a:off x="0" y="0"/>
                      <a:ext cx="2110740" cy="2110740"/>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For businesses in the hospitality and food industry, the combination of a Sanremo coffee machine and a reliable ice machine is a smart investment that enhances efficiency and customer satisfaction. Together, they provide the perfect balance of hot and cold beverage solutions, ensuring your café, restaurant, or office can cater to diverse tastes. With these machines, you can deliver exceptional quality, streamline operations, and create memorable experiences for every customer.
</w:t>
      </w:r>
    </w:p>
    <w:p>
      <w:pPr>
        <w:spacing w:after="120" w:before="120" w:line="336" w:lineRule="auto"/>
        <w:ind w:firstLine="0" w:start="0"/>
        <w:jc w:val="start"/>
      </w:pPr>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w:panose1 w:val="020B0604020202020204"/>
    <w:charset w:characterSet="1"/>
    <w:embedRegular r:id="rId3"/>
  </w:font>
  <w:font w:name="Arimo Italics">
    <w:panose1 w:val="020B0604020202090204"/>
    <w:charset w:characterSet="1"/>
    <w:embedItalic r:id="rId4"/>
  </w:font>
  <w:font w:name="Clear Sans">
    <w:panose1 w:val="020B0503030202020304"/>
    <w:charset w:characterSet="1"/>
    <w:embedRegular r:id="rId5"/>
  </w:font>
  <w:font w:name="Bricolage Grotesque Bold">
    <w:panose1 w:val="020B0605040402000204"/>
    <w:charset w:characterSet="1"/>
    <w:embedBold r:id="rId6"/>
  </w:font>
  <w:font w:name="Bricolage Grotesque Light">
    <w:panose1 w:val="020B0605040402000204"/>
    <w:charset w:characterSet="1"/>
    <w:embedRegular r:id="rId7"/>
  </w:font>
  <w:font w:name="Bricolage Grotesque Ultra-Bold">
    <w:panose1 w:val="020B0605040402000204"/>
    <w:charset w:characterSet="1"/>
    <w:embedBold r:id="rId8"/>
  </w:font>
  <w:font w:name="Bricolage Grotesque Medium">
    <w:panose1 w:val="020B0605040402000204"/>
    <w:charset w:characterSet="1"/>
    <w:embedBold r:id="rId9"/>
  </w:font>
  <w:font w:name="Bricolage Grotesque Extra-Light">
    <w:panose1 w:val="020B0605040402000204"/>
    <w:charset w:characterSet="1"/>
    <w:embedRegular r:id="rId10"/>
  </w:font>
  <w:font w:name="Bricolage Grotesque Semi-Bold">
    <w:panose1 w:val="020B0605040402000204"/>
    <w:charset w:characterSet="1"/>
    <w:embedBold r:id="rId11"/>
  </w:font>
  <w:font w:name="Bricolage Grotesque">
    <w:panose1 w:val="020B0605040402000204"/>
    <w:charset w:characterSet="1"/>
    <w:embedRegular r:id="rId12"/>
  </w:font>
  <w:font w:name="Canva Sans Bold">
    <w:panose1 w:val="020B0803030501040103"/>
    <w:charset w:characterSet="1"/>
    <w:embedBold r:id="rId13"/>
  </w:font>
  <w:font w:name="Canva Sans">
    <w:panose1 w:val="020B0503030501040103"/>
    <w:charset w:characterSet="1"/>
    <w:embedRegular r:id="rId14"/>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https://gcgtrading.com/product-details.html?id=134" TargetMode="External" Type="http://schemas.openxmlformats.org/officeDocument/2006/relationships/hyperlink"/><Relationship Id="rId5" Target="https://gcgtrading.com" TargetMode="External" Type="http://schemas.openxmlformats.org/officeDocument/2006/relationships/hyperlink"/><Relationship Id="rId6" Target="media/image2.jpeg" Type="http://schemas.openxmlformats.org/officeDocument/2006/relationships/image"/><Relationship Id="rId7" Target="https://gcgtrading.com/product-details.html?id=155" TargetMode="External" Type="http://schemas.openxmlformats.org/officeDocument/2006/relationships/hyperlink"/><Relationship Id="rId8" Target="media/image3.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2025-09-15T12:30:27Z</dcterms:created>
  <dc:creator>Apache POI</dc:creator>
</cp:coreProperties>
</file>